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B7FF" w14:textId="6A0FFE74" w:rsidR="00E839DD" w:rsidRPr="00A12FF9" w:rsidRDefault="002139D4" w:rsidP="002139D4">
      <w:pPr>
        <w:jc w:val="center"/>
        <w:rPr>
          <w:b/>
          <w:bCs/>
        </w:rPr>
      </w:pPr>
      <w:r w:rsidRPr="00A12FF9">
        <w:rPr>
          <w:b/>
          <w:bCs/>
        </w:rPr>
        <w:t>CRSP Pension Calculation</w:t>
      </w:r>
    </w:p>
    <w:p w14:paraId="02A184D5" w14:textId="097186F2" w:rsidR="002139D4" w:rsidRDefault="002139D4" w:rsidP="002139D4">
      <w:pPr>
        <w:jc w:val="center"/>
      </w:pPr>
    </w:p>
    <w:p w14:paraId="61DFFA11" w14:textId="77777777" w:rsidR="00A12FF9" w:rsidRDefault="002139D4" w:rsidP="00957859">
      <w:pPr>
        <w:pStyle w:val="ListParagraph"/>
        <w:ind w:left="0"/>
      </w:pPr>
      <w:r>
        <w:t xml:space="preserve">Go to: </w:t>
      </w:r>
      <w:hyperlink r:id="rId7" w:history="1">
        <w:r w:rsidRPr="00977E56">
          <w:rPr>
            <w:rStyle w:val="Hyperlink"/>
          </w:rPr>
          <w:t>www.westohioumc.org</w:t>
        </w:r>
      </w:hyperlink>
      <w:r>
        <w:t xml:space="preserve">: Stewardship &amp; Finance: Pension Calculator. </w:t>
      </w:r>
    </w:p>
    <w:p w14:paraId="7866C760" w14:textId="77777777" w:rsidR="00A12FF9" w:rsidRDefault="00A12FF9" w:rsidP="00957859">
      <w:pPr>
        <w:pStyle w:val="ListParagraph"/>
        <w:ind w:left="0"/>
      </w:pPr>
    </w:p>
    <w:p w14:paraId="6352A1CB" w14:textId="574DA2DA" w:rsidR="002139D4" w:rsidRDefault="002139D4" w:rsidP="00957859">
      <w:pPr>
        <w:pStyle w:val="ListParagraph"/>
        <w:ind w:left="0"/>
      </w:pPr>
      <w:r>
        <w:t>The li</w:t>
      </w:r>
      <w:r w:rsidR="00917F48">
        <w:t xml:space="preserve">nk is: </w:t>
      </w:r>
      <w:hyperlink r:id="rId8" w:history="1">
        <w:r w:rsidR="00917F48">
          <w:rPr>
            <w:rStyle w:val="Hyperlink"/>
          </w:rPr>
          <w:t>Pension Calculator | West Ohio Conference of The United Methodist Church (westohioumc.org)</w:t>
        </w:r>
      </w:hyperlink>
    </w:p>
    <w:p w14:paraId="04454288" w14:textId="77777777" w:rsidR="002139D4" w:rsidRDefault="002139D4" w:rsidP="00957859">
      <w:pPr>
        <w:pStyle w:val="ListParagraph"/>
        <w:ind w:left="0"/>
      </w:pPr>
    </w:p>
    <w:p w14:paraId="14626417" w14:textId="4F424D80" w:rsidR="002139D4" w:rsidRDefault="002139D4" w:rsidP="00957859">
      <w:pPr>
        <w:pStyle w:val="ListParagraph"/>
        <w:ind w:left="0"/>
      </w:pPr>
      <w:r>
        <w:t>You will need the pastor’s status, salary, and housing allowance/parsonage.  (If the pastor is part of a charge, you will need the total combined salary and housing allowance</w:t>
      </w:r>
      <w:r w:rsidR="00917F48">
        <w:t xml:space="preserve"> of each church</w:t>
      </w:r>
      <w:r>
        <w:t>.</w:t>
      </w:r>
    </w:p>
    <w:p w14:paraId="0EC0CA5F" w14:textId="583D682B" w:rsidR="002139D4" w:rsidRDefault="002139D4" w:rsidP="002139D4">
      <w:pPr>
        <w:ind w:left="360"/>
      </w:pPr>
    </w:p>
    <w:p w14:paraId="46D21D5A" w14:textId="14DD204B" w:rsidR="002139D4" w:rsidRDefault="002139D4" w:rsidP="002139D4">
      <w:pPr>
        <w:ind w:left="360"/>
      </w:pPr>
      <w:r w:rsidRPr="00917F48">
        <w:rPr>
          <w:b/>
          <w:bCs/>
        </w:rPr>
        <w:t>Instructions:</w:t>
      </w:r>
      <w:r w:rsidR="00917F48">
        <w:t xml:space="preserve"> Example</w:t>
      </w:r>
      <w:r w:rsidR="00957859">
        <w:t xml:space="preserve"> screenshot</w:t>
      </w:r>
      <w:r w:rsidR="00917F48">
        <w:t xml:space="preserve"> shown on page 2 is a charge.</w:t>
      </w:r>
    </w:p>
    <w:p w14:paraId="0B6917C8" w14:textId="76510718" w:rsidR="002139D4" w:rsidRDefault="002139D4" w:rsidP="002139D4">
      <w:pPr>
        <w:pStyle w:val="ListParagraph"/>
        <w:numPr>
          <w:ilvl w:val="0"/>
          <w:numId w:val="2"/>
        </w:numPr>
      </w:pPr>
      <w:r>
        <w:t>Choose the year in the drop down.</w:t>
      </w:r>
    </w:p>
    <w:p w14:paraId="1D8A2DE4" w14:textId="01A3BAB3" w:rsidR="002139D4" w:rsidRDefault="002139D4" w:rsidP="002139D4">
      <w:pPr>
        <w:pStyle w:val="ListParagraph"/>
        <w:numPr>
          <w:ilvl w:val="0"/>
          <w:numId w:val="2"/>
        </w:numPr>
      </w:pPr>
      <w:r>
        <w:t>Choose if this is a multi-church appointment.</w:t>
      </w:r>
    </w:p>
    <w:p w14:paraId="013E0853" w14:textId="54BA8ED9" w:rsidR="002139D4" w:rsidRDefault="002139D4" w:rsidP="002139D4">
      <w:pPr>
        <w:pStyle w:val="ListParagraph"/>
        <w:numPr>
          <w:ilvl w:val="0"/>
          <w:numId w:val="2"/>
        </w:numPr>
      </w:pPr>
      <w:r>
        <w:t>Choose status.</w:t>
      </w:r>
    </w:p>
    <w:p w14:paraId="1407030F" w14:textId="7A1C3CB9" w:rsidR="002139D4" w:rsidRDefault="002139D4" w:rsidP="002139D4">
      <w:pPr>
        <w:pStyle w:val="ListParagraph"/>
        <w:numPr>
          <w:ilvl w:val="0"/>
          <w:numId w:val="2"/>
        </w:numPr>
      </w:pPr>
      <w:r>
        <w:t>Add cash salary in whole dollar amounts.</w:t>
      </w:r>
    </w:p>
    <w:p w14:paraId="28527D65" w14:textId="62B23657" w:rsidR="002139D4" w:rsidRDefault="002139D4" w:rsidP="002139D4">
      <w:pPr>
        <w:pStyle w:val="ListParagraph"/>
        <w:numPr>
          <w:ilvl w:val="0"/>
          <w:numId w:val="2"/>
        </w:numPr>
      </w:pPr>
      <w:r>
        <w:t xml:space="preserve">If the pastor lives in a parsonage, choose “yes” in the parsonage field.  If there is a housing allowance, add that dollar amount under “Housing Cash Allowance.” </w:t>
      </w:r>
    </w:p>
    <w:p w14:paraId="69DBA329" w14:textId="25AD6ECF" w:rsidR="002139D4" w:rsidRDefault="002139D4" w:rsidP="002139D4">
      <w:pPr>
        <w:pStyle w:val="ListParagraph"/>
        <w:numPr>
          <w:ilvl w:val="0"/>
          <w:numId w:val="2"/>
        </w:numPr>
      </w:pPr>
      <w:r>
        <w:t>Do not enter anything in the “Additional Cash Allowance” field.</w:t>
      </w:r>
    </w:p>
    <w:p w14:paraId="0980CB3A" w14:textId="19FB9581" w:rsidR="002139D4" w:rsidRDefault="002139D4" w:rsidP="002139D4">
      <w:pPr>
        <w:pStyle w:val="ListParagraph"/>
        <w:numPr>
          <w:ilvl w:val="0"/>
          <w:numId w:val="2"/>
        </w:numPr>
      </w:pPr>
      <w:r>
        <w:t xml:space="preserve">Choose </w:t>
      </w:r>
      <w:proofErr w:type="gramStart"/>
      <w:r>
        <w:t>calculate</w:t>
      </w:r>
      <w:proofErr w:type="gramEnd"/>
      <w:r>
        <w:t>.</w:t>
      </w:r>
    </w:p>
    <w:p w14:paraId="6D7A2E4A" w14:textId="2B9D16FD" w:rsidR="00A12FF9" w:rsidRDefault="00A12FF9" w:rsidP="002139D4">
      <w:pPr>
        <w:pStyle w:val="ListParagraph"/>
        <w:numPr>
          <w:ilvl w:val="0"/>
          <w:numId w:val="2"/>
        </w:numPr>
      </w:pPr>
      <w:r>
        <w:t>The total monthly ACH draw is highlighted in the screenshot</w:t>
      </w:r>
      <w:r w:rsidR="00917F48">
        <w:t>.</w:t>
      </w:r>
      <w:r>
        <w:t xml:space="preserve">  (If your church is part of a charge, you will need to calculate the percentage your church pays from the total monthly amount.  </w:t>
      </w:r>
    </w:p>
    <w:p w14:paraId="3B2BF5E9" w14:textId="6BA2EF64" w:rsidR="00917F48" w:rsidRDefault="00A12FF9" w:rsidP="00A12FF9">
      <w:pPr>
        <w:ind w:left="360"/>
      </w:pPr>
      <w:r w:rsidRPr="00917F48">
        <w:rPr>
          <w:color w:val="C00000"/>
        </w:rPr>
        <w:t xml:space="preserve">Example: </w:t>
      </w:r>
      <w:r>
        <w:t>Church A pays 60%</w:t>
      </w:r>
      <w:r w:rsidR="00917F48">
        <w:t>, so</w:t>
      </w:r>
      <w:r>
        <w:t xml:space="preserve"> </w:t>
      </w:r>
      <w:r w:rsidR="00917F48">
        <w:t xml:space="preserve">the total monthly amount of </w:t>
      </w:r>
      <w:r>
        <w:t>$</w:t>
      </w:r>
      <w:r w:rsidR="00917F48">
        <w:t>896.58</w:t>
      </w:r>
      <w:r>
        <w:t xml:space="preserve"> x .60 = $</w:t>
      </w:r>
      <w:r w:rsidR="00917F48">
        <w:t>537</w:t>
      </w:r>
      <w:r>
        <w:t xml:space="preserve">.95.  </w:t>
      </w:r>
    </w:p>
    <w:p w14:paraId="72D355A1" w14:textId="77777777" w:rsidR="00957859" w:rsidRDefault="00A12FF9" w:rsidP="00A12FF9">
      <w:pPr>
        <w:ind w:left="360"/>
      </w:pPr>
      <w:r>
        <w:t xml:space="preserve">If you do not know the percentage, divide your church’s combined salary and housing allowance by the total salary and housing allowance.  </w:t>
      </w:r>
      <w:r w:rsidRPr="00917F48">
        <w:rPr>
          <w:color w:val="C00000"/>
        </w:rPr>
        <w:t>Example:</w:t>
      </w:r>
      <w:r>
        <w:t xml:space="preserve"> Church A pays $25,000 with </w:t>
      </w:r>
      <w:r w:rsidR="007D51A4">
        <w:t>a $12,000</w:t>
      </w:r>
      <w:r>
        <w:t xml:space="preserve"> housing allowance. Church B pays $25,000 with no housing allowance</w:t>
      </w:r>
      <w:r w:rsidR="007D51A4">
        <w:t xml:space="preserve">.  Total salary and housing </w:t>
      </w:r>
      <w:r w:rsidR="00A93135">
        <w:t xml:space="preserve">allowance </w:t>
      </w:r>
      <w:r w:rsidR="007D51A4">
        <w:t>is</w:t>
      </w:r>
      <w:r>
        <w:t xml:space="preserve"> $62,000.  Church A</w:t>
      </w:r>
      <w:r w:rsidR="007D51A4">
        <w:t xml:space="preserve"> divides $37,000 by $62,000 = 60%. </w:t>
      </w:r>
      <w:r w:rsidR="00957859">
        <w:t>(</w:t>
      </w:r>
      <w:r w:rsidR="00A93135">
        <w:t>Of note, if there is a parsonage, please only calculate based on cash salary totals.</w:t>
      </w:r>
      <w:r w:rsidR="00957859">
        <w:t>)</w:t>
      </w:r>
      <w:r w:rsidR="007D51A4">
        <w:t xml:space="preserve"> </w:t>
      </w:r>
      <w:r w:rsidR="00957859">
        <w:t xml:space="preserve">  </w:t>
      </w:r>
    </w:p>
    <w:p w14:paraId="63A3316E" w14:textId="65BB6B7F" w:rsidR="00A12FF9" w:rsidRDefault="00957859" w:rsidP="00A12FF9">
      <w:pPr>
        <w:ind w:left="360"/>
      </w:pPr>
      <w:r>
        <w:t xml:space="preserve">If you need assistance, please contact Rhonda Tyree at </w:t>
      </w:r>
      <w:hyperlink r:id="rId9" w:history="1">
        <w:r w:rsidRPr="00977E56">
          <w:rPr>
            <w:rStyle w:val="Hyperlink"/>
          </w:rPr>
          <w:t>rtyree@wocumc.org</w:t>
        </w:r>
      </w:hyperlink>
      <w:r>
        <w:t xml:space="preserve">. E-mail is preferred so you have documentation to reference when needed. </w:t>
      </w:r>
    </w:p>
    <w:p w14:paraId="0F6FF48D" w14:textId="55058237" w:rsidR="002139D4" w:rsidRDefault="002139D4" w:rsidP="002139D4"/>
    <w:p w14:paraId="4F614C46" w14:textId="18C8409C" w:rsidR="002139D4" w:rsidRDefault="00917F48" w:rsidP="002139D4">
      <w:r w:rsidRPr="00917F48">
        <w:rPr>
          <w:noProof/>
        </w:rPr>
        <w:lastRenderedPageBreak/>
        <w:drawing>
          <wp:inline distT="0" distB="0" distL="0" distR="0" wp14:anchorId="7942E231" wp14:editId="1D03BB78">
            <wp:extent cx="6514332" cy="2486025"/>
            <wp:effectExtent l="0" t="0" r="127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1962" cy="24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6B39" w14:textId="074C0F16" w:rsidR="00917F48" w:rsidRPr="002139D4" w:rsidRDefault="00917F48" w:rsidP="002139D4">
      <w:r w:rsidRPr="00917F48">
        <w:rPr>
          <w:noProof/>
        </w:rPr>
        <w:drawing>
          <wp:inline distT="0" distB="0" distL="0" distR="0" wp14:anchorId="0BEB79F7" wp14:editId="786F2B90">
            <wp:extent cx="5943600" cy="5503545"/>
            <wp:effectExtent l="0" t="0" r="0" b="190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F48" w:rsidRPr="002139D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0AF4" w14:textId="77777777" w:rsidR="00950689" w:rsidRDefault="00950689" w:rsidP="00950689">
      <w:pPr>
        <w:spacing w:after="0" w:line="240" w:lineRule="auto"/>
      </w:pPr>
      <w:r>
        <w:separator/>
      </w:r>
    </w:p>
  </w:endnote>
  <w:endnote w:type="continuationSeparator" w:id="0">
    <w:p w14:paraId="3648A8B7" w14:textId="77777777" w:rsidR="00950689" w:rsidRDefault="00950689" w:rsidP="0095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1514" w14:textId="0809AC46" w:rsidR="00950689" w:rsidRDefault="00950689" w:rsidP="00950689">
    <w:pPr>
      <w:pStyle w:val="Footer"/>
      <w:jc w:val="right"/>
    </w:pPr>
    <w:r>
      <w:t>v. 11/21/22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CFE8" w14:textId="77777777" w:rsidR="00950689" w:rsidRDefault="00950689" w:rsidP="00950689">
      <w:pPr>
        <w:spacing w:after="0" w:line="240" w:lineRule="auto"/>
      </w:pPr>
      <w:r>
        <w:separator/>
      </w:r>
    </w:p>
  </w:footnote>
  <w:footnote w:type="continuationSeparator" w:id="0">
    <w:p w14:paraId="70809371" w14:textId="77777777" w:rsidR="00950689" w:rsidRDefault="00950689" w:rsidP="0095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02513"/>
    <w:multiLevelType w:val="hybridMultilevel"/>
    <w:tmpl w:val="359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3C0B"/>
    <w:multiLevelType w:val="hybridMultilevel"/>
    <w:tmpl w:val="D9A8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12248">
    <w:abstractNumId w:val="1"/>
  </w:num>
  <w:num w:numId="2" w16cid:durableId="192305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D4"/>
    <w:rsid w:val="002139D4"/>
    <w:rsid w:val="007D51A4"/>
    <w:rsid w:val="00917F48"/>
    <w:rsid w:val="00950689"/>
    <w:rsid w:val="00957859"/>
    <w:rsid w:val="00A12FF9"/>
    <w:rsid w:val="00A93135"/>
    <w:rsid w:val="00E839DD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DB6F"/>
  <w15:chartTrackingRefBased/>
  <w15:docId w15:val="{04444EA8-D4F4-4E51-84BE-C508D798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F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89"/>
  </w:style>
  <w:style w:type="paragraph" w:styleId="Footer">
    <w:name w:val="footer"/>
    <w:basedOn w:val="Normal"/>
    <w:link w:val="FooterChar"/>
    <w:uiPriority w:val="99"/>
    <w:unhideWhenUsed/>
    <w:rsid w:val="0095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ohioumc.org/conference/pension-calculat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ohioum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tyree@wocu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Tyree</dc:creator>
  <cp:keywords/>
  <dc:description/>
  <cp:lastModifiedBy>Rhonda Tyree</cp:lastModifiedBy>
  <cp:revision>4</cp:revision>
  <dcterms:created xsi:type="dcterms:W3CDTF">2022-11-21T13:32:00Z</dcterms:created>
  <dcterms:modified xsi:type="dcterms:W3CDTF">2022-11-21T14:42:00Z</dcterms:modified>
</cp:coreProperties>
</file>